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42161217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1F2321AF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02F20075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REGULAR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SEPTEMBER</w:t>
      </w:r>
      <w:r w:rsidR="00237F92" w:rsidRPr="00237F92">
        <w:rPr>
          <w:sz w:val="20"/>
          <w:szCs w:val="20"/>
        </w:rPr>
        <w:t xml:space="preserve"> </w:t>
      </w:r>
      <w:r w:rsidR="00781D45">
        <w:rPr>
          <w:sz w:val="20"/>
          <w:szCs w:val="20"/>
        </w:rPr>
        <w:t>27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860521" w:rsidRPr="00237F92">
        <w:rPr>
          <w:sz w:val="20"/>
          <w:szCs w:val="20"/>
        </w:rPr>
        <w:t>3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3618512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E063B39" w14:textId="18AB58CC" w:rsidR="005C3BDF" w:rsidRDefault="001B682D" w:rsidP="001B682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64660402" w14:textId="16DE4394" w:rsidR="00BA0475" w:rsidRDefault="001B682D" w:rsidP="0065511E">
      <w:pPr>
        <w:pStyle w:val="NoSpacing"/>
        <w:ind w:left="720" w:hanging="624"/>
        <w:rPr>
          <w:sz w:val="20"/>
          <w:szCs w:val="20"/>
        </w:rPr>
      </w:pP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bookmarkStart w:id="0" w:name="_Hlk147416362"/>
      <w:r w:rsidRPr="001B682D">
        <w:rPr>
          <w:sz w:val="20"/>
          <w:szCs w:val="20"/>
        </w:rPr>
        <w:t xml:space="preserve">DISCUSSION AND POSSIBLE ACTION TO ACCEPT </w:t>
      </w:r>
      <w:r w:rsidR="0065511E">
        <w:rPr>
          <w:sz w:val="20"/>
          <w:szCs w:val="20"/>
        </w:rPr>
        <w:t>MURPHY MUSICKS</w:t>
      </w:r>
      <w:r w:rsidRPr="001B682D">
        <w:rPr>
          <w:sz w:val="20"/>
          <w:szCs w:val="20"/>
        </w:rPr>
        <w:t xml:space="preserve"> BID OF 63. PER SQUARE FOOT OF A PORTION OF PITTSBURGH </w:t>
      </w:r>
      <w:r w:rsidRPr="001B682D">
        <w:rPr>
          <w:sz w:val="20"/>
          <w:szCs w:val="20"/>
        </w:rPr>
        <w:tab/>
        <w:t>AVENUE RIGHT-OF-WAY ADJACENT TO PARCEL NUMBERS 106-3</w:t>
      </w:r>
      <w:r w:rsidR="0065511E">
        <w:rPr>
          <w:sz w:val="20"/>
          <w:szCs w:val="20"/>
        </w:rPr>
        <w:t>8</w:t>
      </w:r>
      <w:r w:rsidRPr="001B682D">
        <w:rPr>
          <w:sz w:val="20"/>
          <w:szCs w:val="20"/>
        </w:rPr>
        <w:t>-0</w:t>
      </w:r>
      <w:r w:rsidR="0065511E">
        <w:rPr>
          <w:sz w:val="20"/>
          <w:szCs w:val="20"/>
        </w:rPr>
        <w:t>33 ADJACENT TO LOT 36</w:t>
      </w:r>
      <w:r w:rsidRPr="001B682D">
        <w:rPr>
          <w:sz w:val="20"/>
          <w:szCs w:val="20"/>
        </w:rPr>
        <w:t xml:space="preserve"> &amp; 106-3</w:t>
      </w:r>
      <w:r w:rsidR="0065511E">
        <w:rPr>
          <w:sz w:val="20"/>
          <w:szCs w:val="20"/>
        </w:rPr>
        <w:t>8</w:t>
      </w:r>
      <w:r w:rsidRPr="001B682D">
        <w:rPr>
          <w:sz w:val="20"/>
          <w:szCs w:val="20"/>
        </w:rPr>
        <w:t>-0</w:t>
      </w:r>
      <w:r w:rsidR="0065511E">
        <w:rPr>
          <w:sz w:val="20"/>
          <w:szCs w:val="20"/>
        </w:rPr>
        <w:t>33A ADJACENT TO LOT 34</w:t>
      </w:r>
      <w:r w:rsidRPr="001B682D">
        <w:rPr>
          <w:sz w:val="20"/>
          <w:szCs w:val="20"/>
        </w:rPr>
        <w:t xml:space="preserve"> IN BLOCK C AMENDED PATAGONIA TOWNSITE LOCATED AT </w:t>
      </w:r>
      <w:r w:rsidR="0065511E">
        <w:rPr>
          <w:sz w:val="20"/>
          <w:szCs w:val="20"/>
        </w:rPr>
        <w:t>365</w:t>
      </w:r>
      <w:r w:rsidRPr="001B682D">
        <w:rPr>
          <w:sz w:val="20"/>
          <w:szCs w:val="20"/>
        </w:rPr>
        <w:t xml:space="preserve"> SANTA RITA AVENUE OWNED BY </w:t>
      </w:r>
      <w:r w:rsidR="0065511E">
        <w:rPr>
          <w:sz w:val="20"/>
          <w:szCs w:val="20"/>
        </w:rPr>
        <w:t>MURPHY MUSICK &amp; KATERINE BARBER</w:t>
      </w:r>
      <w:r w:rsidRPr="001B682D">
        <w:rPr>
          <w:sz w:val="20"/>
          <w:szCs w:val="20"/>
        </w:rPr>
        <w:t xml:space="preserve">. THE PITTSBURGH SQUARE FOOTAGE IS </w:t>
      </w:r>
      <w:r w:rsidR="0065511E">
        <w:rPr>
          <w:sz w:val="20"/>
          <w:szCs w:val="20"/>
        </w:rPr>
        <w:t>30</w:t>
      </w:r>
      <w:r w:rsidRPr="001B682D">
        <w:rPr>
          <w:sz w:val="20"/>
          <w:szCs w:val="20"/>
        </w:rPr>
        <w:t>00 SQUARE FEET</w:t>
      </w:r>
      <w:r w:rsidR="0065511E">
        <w:rPr>
          <w:sz w:val="20"/>
          <w:szCs w:val="20"/>
        </w:rPr>
        <w:t>, 2</w:t>
      </w:r>
      <w:r w:rsidRPr="001B682D">
        <w:rPr>
          <w:sz w:val="20"/>
          <w:szCs w:val="20"/>
        </w:rPr>
        <w:t xml:space="preserve"> (</w:t>
      </w:r>
      <w:r w:rsidR="0065511E">
        <w:rPr>
          <w:sz w:val="20"/>
          <w:szCs w:val="20"/>
        </w:rPr>
        <w:t>30</w:t>
      </w:r>
      <w:r w:rsidRPr="001B682D">
        <w:rPr>
          <w:sz w:val="20"/>
          <w:szCs w:val="20"/>
        </w:rPr>
        <w:t>’X</w:t>
      </w:r>
      <w:r w:rsidR="0065511E">
        <w:rPr>
          <w:sz w:val="20"/>
          <w:szCs w:val="20"/>
        </w:rPr>
        <w:t>50</w:t>
      </w:r>
      <w:r w:rsidRPr="001B682D">
        <w:rPr>
          <w:sz w:val="20"/>
          <w:szCs w:val="20"/>
        </w:rPr>
        <w:t>’) FOR A TOTAL PRICE OF $</w:t>
      </w:r>
      <w:r w:rsidR="0065511E">
        <w:rPr>
          <w:sz w:val="20"/>
          <w:szCs w:val="20"/>
        </w:rPr>
        <w:t>1</w:t>
      </w:r>
      <w:r w:rsidRPr="001B682D">
        <w:rPr>
          <w:sz w:val="20"/>
          <w:szCs w:val="20"/>
        </w:rPr>
        <w:t>,8</w:t>
      </w:r>
      <w:r w:rsidR="0065511E">
        <w:rPr>
          <w:sz w:val="20"/>
          <w:szCs w:val="20"/>
        </w:rPr>
        <w:t>90</w:t>
      </w:r>
      <w:r w:rsidRPr="001B682D">
        <w:rPr>
          <w:sz w:val="20"/>
          <w:szCs w:val="20"/>
        </w:rPr>
        <w:t xml:space="preserve">.00. THE SALE IS IN ACCORDANCE WITH A.R.S. </w:t>
      </w:r>
      <w:r w:rsidRPr="001B682D">
        <w:rPr>
          <w:rFonts w:cstheme="minorHAnsi"/>
          <w:sz w:val="20"/>
          <w:szCs w:val="20"/>
        </w:rPr>
        <w:t>§</w:t>
      </w:r>
      <w:r w:rsidRPr="001B682D">
        <w:rPr>
          <w:sz w:val="20"/>
          <w:szCs w:val="20"/>
        </w:rPr>
        <w:t>28-7204</w:t>
      </w:r>
      <w:r>
        <w:rPr>
          <w:sz w:val="20"/>
          <w:szCs w:val="20"/>
        </w:rPr>
        <w:t xml:space="preserve"> &amp; HAS BEEN POSTED FOR 60 DAYS</w:t>
      </w:r>
      <w:r w:rsidR="00BA0475">
        <w:rPr>
          <w:sz w:val="20"/>
          <w:szCs w:val="20"/>
        </w:rPr>
        <w:t xml:space="preserve"> AND THERE ARE NO CLOSING COSTS TO THE TOWN.</w:t>
      </w:r>
      <w:r w:rsidR="0065511E">
        <w:rPr>
          <w:sz w:val="20"/>
          <w:szCs w:val="20"/>
        </w:rPr>
        <w:t xml:space="preserve"> M</w:t>
      </w:r>
      <w:r w:rsidR="00857F14">
        <w:rPr>
          <w:sz w:val="20"/>
          <w:szCs w:val="20"/>
        </w:rPr>
        <w:t>R</w:t>
      </w:r>
      <w:r w:rsidR="0065511E">
        <w:rPr>
          <w:sz w:val="20"/>
          <w:szCs w:val="20"/>
        </w:rPr>
        <w:t>. MUSICK REDUCED THE SQUARE FOOTAGE FROM THE ORIGINAL REQUEST. ALL CLOSING COSTS WILL BE THE RESPONSIBILITY OF THE BUYER.</w:t>
      </w:r>
      <w:bookmarkEnd w:id="0"/>
    </w:p>
    <w:p w14:paraId="67C5FEE8" w14:textId="77777777" w:rsidR="0063666F" w:rsidRDefault="0063666F" w:rsidP="0065511E">
      <w:pPr>
        <w:pStyle w:val="NoSpacing"/>
        <w:ind w:left="720" w:hanging="624"/>
        <w:rPr>
          <w:sz w:val="20"/>
          <w:szCs w:val="20"/>
        </w:rPr>
      </w:pPr>
    </w:p>
    <w:p w14:paraId="38B7A94F" w14:textId="52B2C1E9" w:rsidR="0063666F" w:rsidRDefault="0063666F" w:rsidP="0065511E">
      <w:pPr>
        <w:pStyle w:val="NoSpacing"/>
        <w:ind w:left="720" w:hanging="624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</w:r>
      <w:r w:rsidR="00BD147E" w:rsidRPr="00565A55">
        <w:rPr>
          <w:sz w:val="20"/>
          <w:szCs w:val="20"/>
        </w:rPr>
        <w:t xml:space="preserve">DISCUSSION AND POSSIBLE ACTION TO APPROVE MAYOR </w:t>
      </w:r>
      <w:r w:rsidR="00BD147E">
        <w:rPr>
          <w:sz w:val="20"/>
          <w:szCs w:val="20"/>
        </w:rPr>
        <w:t xml:space="preserve">WOOD </w:t>
      </w:r>
      <w:r w:rsidR="00BD147E" w:rsidRPr="00565A55">
        <w:rPr>
          <w:sz w:val="20"/>
          <w:szCs w:val="20"/>
        </w:rPr>
        <w:t>SIGNING A LETTER TO EPA ASKING THAT THE AGENCY EXCERCISE ITS OVERSIGHT AUTHORITY OF ARIZONA DEPARTMENT OF ENVIRONMENTAL QUALITY.</w:t>
      </w:r>
      <w:r w:rsidR="00BD147E">
        <w:rPr>
          <w:sz w:val="20"/>
          <w:szCs w:val="20"/>
        </w:rPr>
        <w:t xml:space="preserve"> (TABLED FROM 09/27/2023 MEETING)</w:t>
      </w:r>
    </w:p>
    <w:p w14:paraId="157E325A" w14:textId="6308D1D0" w:rsidR="001B682D" w:rsidRPr="001B682D" w:rsidRDefault="00BA0475" w:rsidP="001B682D">
      <w:pPr>
        <w:pStyle w:val="NoSpacing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1AD126" w14:textId="606B6401" w:rsidR="005C3BDF" w:rsidRPr="00237F92" w:rsidRDefault="005C3BDF" w:rsidP="005C3BDF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309F5A25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07304742" w14:textId="524E71C9" w:rsidR="009A087E" w:rsidRPr="00237F92" w:rsidRDefault="00BD147E" w:rsidP="008031BF">
      <w:pPr>
        <w:pStyle w:val="NoSpacing"/>
        <w:ind w:left="720" w:hanging="672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1" w:name="_Hlk147414527"/>
      <w:r w:rsidR="00351BA4">
        <w:rPr>
          <w:bCs/>
          <w:sz w:val="20"/>
          <w:szCs w:val="20"/>
        </w:rPr>
        <w:t>D</w:t>
      </w:r>
      <w:r w:rsidR="0004782D" w:rsidRPr="00237F92">
        <w:rPr>
          <w:sz w:val="20"/>
          <w:szCs w:val="20"/>
        </w:rPr>
        <w:t xml:space="preserve">ISCUSSION AND POSSIBLE ACTION TO </w:t>
      </w:r>
      <w:r w:rsidR="0098022D">
        <w:rPr>
          <w:sz w:val="20"/>
          <w:szCs w:val="20"/>
        </w:rPr>
        <w:t xml:space="preserve">APPROVE </w:t>
      </w:r>
      <w:r w:rsidR="008031BF">
        <w:rPr>
          <w:sz w:val="20"/>
          <w:szCs w:val="20"/>
        </w:rPr>
        <w:t xml:space="preserve">THE REVISED LIBRARY CLERK JOB DESCRIPTION. </w:t>
      </w:r>
    </w:p>
    <w:bookmarkEnd w:id="1"/>
    <w:p w14:paraId="7DEDDC1D" w14:textId="77777777" w:rsidR="00A32C81" w:rsidRPr="00237F92" w:rsidRDefault="009A087E" w:rsidP="008C1C71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 </w:t>
      </w:r>
    </w:p>
    <w:p w14:paraId="132E05D6" w14:textId="77777777" w:rsidR="008031BF" w:rsidRDefault="00351BA4" w:rsidP="00B270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AEAE4F" w14:textId="77777777" w:rsidR="003D369F" w:rsidRDefault="008031BF" w:rsidP="00B270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CA26D61" w14:textId="18EB771D" w:rsidR="00BA0475" w:rsidRDefault="003D369F" w:rsidP="003D369F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B682D">
        <w:rPr>
          <w:sz w:val="20"/>
          <w:szCs w:val="20"/>
        </w:rPr>
        <w:t>1</w:t>
      </w:r>
      <w:r w:rsidR="008031BF">
        <w:rPr>
          <w:sz w:val="20"/>
          <w:szCs w:val="20"/>
        </w:rPr>
        <w:t>1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bookmarkStart w:id="2" w:name="_Hlk141877034"/>
      <w:bookmarkStart w:id="3" w:name="_Hlk138348540"/>
      <w:r w:rsidR="00BE3459" w:rsidRPr="00237F92">
        <w:rPr>
          <w:sz w:val="20"/>
          <w:szCs w:val="20"/>
        </w:rPr>
        <w:t>DISCUSSION AND POSSIBLE ACTION TO A</w:t>
      </w:r>
      <w:bookmarkEnd w:id="2"/>
      <w:r w:rsidR="008B31C3">
        <w:rPr>
          <w:sz w:val="20"/>
          <w:szCs w:val="20"/>
        </w:rPr>
        <w:t>PPROVE</w:t>
      </w:r>
      <w:r>
        <w:rPr>
          <w:sz w:val="20"/>
          <w:szCs w:val="20"/>
        </w:rPr>
        <w:t xml:space="preserve"> THE SPIRIT WORLD 1</w:t>
      </w:r>
      <w:r w:rsidR="00A73B77">
        <w:rPr>
          <w:sz w:val="20"/>
          <w:szCs w:val="20"/>
        </w:rPr>
        <w:t>0</w:t>
      </w:r>
      <w:r>
        <w:rPr>
          <w:sz w:val="20"/>
          <w:szCs w:val="20"/>
        </w:rPr>
        <w:t>0 REVISED VENUE AND TRAFFIC PLAN FOR THE UPCOMING SPIRIT WORLD 100 GRAVEL BIKE RACE EVENT BETWEEN NOVEMBER 2</w:t>
      </w:r>
      <w:r w:rsidRPr="003D369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AND NOVEMBER 5</w:t>
      </w:r>
      <w:r w:rsidRPr="003D36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14:paraId="68ED0D6E" w14:textId="77777777" w:rsidR="003D369F" w:rsidRPr="00565A55" w:rsidRDefault="003D369F" w:rsidP="003D369F">
      <w:pPr>
        <w:pStyle w:val="NoSpacing"/>
        <w:ind w:left="720" w:hanging="720"/>
        <w:rPr>
          <w:sz w:val="20"/>
          <w:szCs w:val="20"/>
        </w:rPr>
      </w:pPr>
    </w:p>
    <w:p w14:paraId="0AE8B344" w14:textId="133E5545" w:rsidR="008B31C3" w:rsidRPr="00565A55" w:rsidRDefault="0004782D" w:rsidP="00A73B77">
      <w:pPr>
        <w:pStyle w:val="NoSpacing"/>
        <w:ind w:left="720" w:hanging="672"/>
        <w:rPr>
          <w:sz w:val="20"/>
          <w:szCs w:val="20"/>
        </w:rPr>
      </w:pPr>
      <w:r w:rsidRPr="00565A55">
        <w:rPr>
          <w:sz w:val="20"/>
          <w:szCs w:val="20"/>
        </w:rPr>
        <w:t>1</w:t>
      </w:r>
      <w:r w:rsidR="003D369F">
        <w:rPr>
          <w:sz w:val="20"/>
          <w:szCs w:val="20"/>
        </w:rPr>
        <w:t>2</w:t>
      </w:r>
      <w:r w:rsidRPr="00565A55">
        <w:rPr>
          <w:sz w:val="20"/>
          <w:szCs w:val="20"/>
        </w:rPr>
        <w:t>.</w:t>
      </w:r>
      <w:r w:rsidRPr="00565A55">
        <w:rPr>
          <w:sz w:val="20"/>
          <w:szCs w:val="20"/>
        </w:rPr>
        <w:tab/>
      </w:r>
      <w:r w:rsidR="008B31C3" w:rsidRPr="00565A55">
        <w:rPr>
          <w:sz w:val="20"/>
          <w:szCs w:val="20"/>
        </w:rPr>
        <w:t xml:space="preserve">DISCUSSION AND POSSIBLE ACTION TO </w:t>
      </w:r>
      <w:r w:rsidR="003D369F">
        <w:rPr>
          <w:sz w:val="20"/>
          <w:szCs w:val="20"/>
        </w:rPr>
        <w:t xml:space="preserve">RECOMMEND </w:t>
      </w:r>
      <w:r w:rsidR="00A73B77">
        <w:rPr>
          <w:sz w:val="20"/>
          <w:szCs w:val="20"/>
        </w:rPr>
        <w:t xml:space="preserve">APPROVAL OF </w:t>
      </w:r>
      <w:r w:rsidR="003D369F">
        <w:rPr>
          <w:sz w:val="20"/>
          <w:szCs w:val="20"/>
        </w:rPr>
        <w:t xml:space="preserve">A </w:t>
      </w:r>
      <w:r w:rsidR="00A73B77">
        <w:rPr>
          <w:sz w:val="20"/>
          <w:szCs w:val="20"/>
        </w:rPr>
        <w:t>SPECIAL EVENT LIQUOR LICENSE TO THE ARIZONA DEPARTMENT OF LIQUOR LICENSES AND CONTROL FOR THE PATAGONIA AREA RESOURCE ALLIANCE (PARA) TO HOLD A MASKED GALA AT THE PATAGONIA MUSEUM LOCATED AT 320 SECOND STREET PATAGONIA, ARIZONA 85624 ON SATURDAY, OCTOBER 28, 2023, FROM 5:00 PM TILL 9:00 PM.</w:t>
      </w:r>
    </w:p>
    <w:p w14:paraId="4023EBE3" w14:textId="77777777" w:rsidR="008B31C3" w:rsidRPr="00565A55" w:rsidRDefault="008B31C3" w:rsidP="0094090A">
      <w:pPr>
        <w:pStyle w:val="NoSpacing"/>
        <w:rPr>
          <w:sz w:val="20"/>
          <w:szCs w:val="20"/>
        </w:rPr>
      </w:pPr>
    </w:p>
    <w:p w14:paraId="21CA28CD" w14:textId="70BB41D1" w:rsidR="001D7497" w:rsidRPr="00565A55" w:rsidRDefault="008B31C3" w:rsidP="001D7497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bookmarkEnd w:id="3"/>
      <w:r w:rsidR="00A73B77">
        <w:rPr>
          <w:sz w:val="20"/>
          <w:szCs w:val="20"/>
        </w:rPr>
        <w:t xml:space="preserve"> </w:t>
      </w:r>
      <w:r w:rsidR="004C1832" w:rsidRPr="00565A55">
        <w:rPr>
          <w:sz w:val="20"/>
          <w:szCs w:val="20"/>
        </w:rPr>
        <w:t>1</w:t>
      </w:r>
      <w:r w:rsidR="00A73B77">
        <w:rPr>
          <w:sz w:val="20"/>
          <w:szCs w:val="20"/>
        </w:rPr>
        <w:t>3</w:t>
      </w:r>
      <w:r w:rsidR="004C1832" w:rsidRPr="00565A55">
        <w:rPr>
          <w:sz w:val="20"/>
          <w:szCs w:val="20"/>
        </w:rPr>
        <w:t>.</w:t>
      </w:r>
      <w:r w:rsidR="004C1832" w:rsidRPr="00565A55"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33986ACF" w14:textId="638C08ED" w:rsidR="001D7497" w:rsidRPr="00565A55" w:rsidRDefault="001D7497" w:rsidP="0094090A">
      <w:pPr>
        <w:pStyle w:val="NoSpacing"/>
        <w:rPr>
          <w:sz w:val="20"/>
          <w:szCs w:val="20"/>
        </w:rPr>
      </w:pPr>
    </w:p>
    <w:p w14:paraId="643094C8" w14:textId="4C01FD46" w:rsidR="004A200E" w:rsidRPr="00565A55" w:rsidRDefault="002403AC" w:rsidP="0094090A">
      <w:pPr>
        <w:pStyle w:val="NoSpacing"/>
        <w:rPr>
          <w:sz w:val="20"/>
          <w:szCs w:val="20"/>
        </w:rPr>
      </w:pPr>
      <w:r w:rsidRPr="00565A55">
        <w:rPr>
          <w:b/>
          <w:bCs/>
          <w:sz w:val="20"/>
          <w:szCs w:val="20"/>
        </w:rPr>
        <w:t xml:space="preserve"> </w:t>
      </w:r>
      <w:r w:rsidR="0017261C" w:rsidRPr="00565A55">
        <w:rPr>
          <w:b/>
          <w:bCs/>
          <w:sz w:val="20"/>
          <w:szCs w:val="20"/>
        </w:rPr>
        <w:t xml:space="preserve"> </w:t>
      </w:r>
      <w:r w:rsidRPr="00565A55">
        <w:rPr>
          <w:sz w:val="20"/>
          <w:szCs w:val="20"/>
        </w:rPr>
        <w:t>1</w:t>
      </w:r>
      <w:r w:rsidR="00A73B77">
        <w:rPr>
          <w:sz w:val="20"/>
          <w:szCs w:val="20"/>
        </w:rPr>
        <w:t>4</w:t>
      </w:r>
      <w:r w:rsidRPr="00565A55">
        <w:rPr>
          <w:sz w:val="20"/>
          <w:szCs w:val="20"/>
        </w:rPr>
        <w:t>.</w:t>
      </w:r>
      <w:r w:rsidR="001D7497" w:rsidRPr="00565A55">
        <w:rPr>
          <w:b/>
          <w:bCs/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6C2F3A9E" w14:textId="57B0C76C" w:rsidR="001D0119" w:rsidRPr="00565A55" w:rsidRDefault="0017261C" w:rsidP="001B3DCF">
      <w:pPr>
        <w:pStyle w:val="NoSpacing"/>
        <w:rPr>
          <w:b/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FF17AF"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>15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51BC" w14:textId="77777777" w:rsidR="00BB7F22" w:rsidRDefault="00BB7F22" w:rsidP="00353B4E">
      <w:pPr>
        <w:spacing w:after="0" w:line="240" w:lineRule="auto"/>
      </w:pPr>
      <w:r>
        <w:separator/>
      </w:r>
    </w:p>
  </w:endnote>
  <w:endnote w:type="continuationSeparator" w:id="0">
    <w:p w14:paraId="0DDF13B3" w14:textId="77777777" w:rsidR="00BB7F22" w:rsidRDefault="00BB7F22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85A8" w14:textId="77777777" w:rsidR="00BB7F22" w:rsidRDefault="00BB7F22" w:rsidP="00353B4E">
      <w:pPr>
        <w:spacing w:after="0" w:line="240" w:lineRule="auto"/>
      </w:pPr>
      <w:r>
        <w:separator/>
      </w:r>
    </w:p>
  </w:footnote>
  <w:footnote w:type="continuationSeparator" w:id="0">
    <w:p w14:paraId="3E321096" w14:textId="77777777" w:rsidR="00BB7F22" w:rsidRDefault="00BB7F22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FDD78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40F627BC" w:rsidR="00353B4E" w:rsidRDefault="0065511E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OCTO</w:t>
    </w:r>
    <w:r w:rsidR="005C3BDF">
      <w:rPr>
        <w:b/>
        <w:sz w:val="24"/>
        <w:szCs w:val="24"/>
      </w:rPr>
      <w:t xml:space="preserve">BER </w:t>
    </w:r>
    <w:r>
      <w:rPr>
        <w:b/>
        <w:sz w:val="24"/>
        <w:szCs w:val="24"/>
      </w:rPr>
      <w:t>11</w:t>
    </w:r>
    <w:r w:rsidR="002E6058">
      <w:rPr>
        <w:b/>
        <w:sz w:val="24"/>
        <w:szCs w:val="24"/>
      </w:rPr>
      <w:t>, 202</w:t>
    </w:r>
    <w:r w:rsidR="000F7CDB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F72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45295"/>
    <w:rsid w:val="00646999"/>
    <w:rsid w:val="00651736"/>
    <w:rsid w:val="0065511E"/>
    <w:rsid w:val="00655C54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Manager@patagonia-az.gov</cp:lastModifiedBy>
  <cp:revision>5</cp:revision>
  <cp:lastPrinted>2023-09-14T23:41:00Z</cp:lastPrinted>
  <dcterms:created xsi:type="dcterms:W3CDTF">2023-10-05T15:21:00Z</dcterms:created>
  <dcterms:modified xsi:type="dcterms:W3CDTF">2023-10-05T23:52:00Z</dcterms:modified>
</cp:coreProperties>
</file>