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46" w:rsidRDefault="00EA18F3">
      <w:pPr>
        <w:spacing w:after="255" w:line="260" w:lineRule="auto"/>
        <w:ind w:left="3149" w:right="2340" w:hanging="31"/>
      </w:pPr>
      <w:bookmarkStart w:id="0" w:name="_GoBack"/>
      <w:bookmarkEnd w:id="0"/>
      <w:r>
        <w:rPr>
          <w:b/>
        </w:rPr>
        <w:t xml:space="preserve">Town of Patagonia, </w:t>
      </w:r>
      <w:proofErr w:type="gramStart"/>
      <w:r>
        <w:rPr>
          <w:b/>
        </w:rPr>
        <w:t>Arizona  Flood</w:t>
      </w:r>
      <w:proofErr w:type="gramEnd"/>
      <w:r>
        <w:rPr>
          <w:b/>
        </w:rPr>
        <w:t xml:space="preserve"> and Flow Committee </w:t>
      </w:r>
    </w:p>
    <w:p w:rsidR="00B32346" w:rsidRDefault="00EA18F3">
      <w:pPr>
        <w:spacing w:after="240" w:line="252" w:lineRule="auto"/>
        <w:ind w:left="0" w:firstLine="0"/>
        <w:jc w:val="both"/>
      </w:pPr>
      <w:r>
        <w:rPr>
          <w:b/>
          <w:sz w:val="20"/>
        </w:rPr>
        <w:t>MISSION:</w:t>
      </w:r>
      <w:r>
        <w:rPr>
          <w:sz w:val="20"/>
        </w:rPr>
        <w:t xml:space="preserve">  </w:t>
      </w:r>
      <w:r>
        <w:rPr>
          <w:i/>
          <w:sz w:val="20"/>
        </w:rPr>
        <w:t xml:space="preserve">The watershed is a vital component of this community’s well-being.  </w:t>
      </w: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Sonoita</w:t>
      </w:r>
      <w:proofErr w:type="spellEnd"/>
      <w:r>
        <w:rPr>
          <w:i/>
          <w:sz w:val="20"/>
        </w:rPr>
        <w:t xml:space="preserve"> Creek Flood and Flow Study Committee will 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i/>
          <w:sz w:val="20"/>
        </w:rPr>
        <w:t>the long-term health of the riparian corridor, (ii) look at the entire watershed area to influence upstream conditions and to mitigate downstream consequences, and (iii) educate the public.</w:t>
      </w:r>
      <w:r>
        <w:rPr>
          <w:b/>
          <w:sz w:val="20"/>
        </w:rPr>
        <w:t xml:space="preserve"> </w:t>
      </w:r>
    </w:p>
    <w:p w:rsidR="00B32346" w:rsidRDefault="00EA18F3">
      <w:pPr>
        <w:spacing w:after="0" w:line="259" w:lineRule="auto"/>
        <w:ind w:left="0" w:firstLine="0"/>
      </w:pPr>
      <w:r>
        <w:rPr>
          <w:b/>
          <w:sz w:val="20"/>
        </w:rPr>
        <w:t>COMMITTEE MEMBERS</w:t>
      </w:r>
      <w:r>
        <w:rPr>
          <w:sz w:val="20"/>
        </w:rPr>
        <w:t xml:space="preserve">: </w:t>
      </w:r>
      <w:r>
        <w:rPr>
          <w:sz w:val="20"/>
        </w:rPr>
        <w:t> </w:t>
      </w:r>
    </w:p>
    <w:tbl>
      <w:tblPr>
        <w:tblStyle w:val="TableGrid"/>
        <w:tblW w:w="9474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34"/>
      </w:tblGrid>
      <w:tr w:rsidR="00B32346">
        <w:trPr>
          <w:trHeight w:val="120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32346" w:rsidRDefault="00EA18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Carolyn Shafer-</w:t>
            </w:r>
            <w:r>
              <w:rPr>
                <w:i/>
                <w:sz w:val="20"/>
              </w:rPr>
              <w:t xml:space="preserve">F&amp;F </w:t>
            </w:r>
            <w:r>
              <w:rPr>
                <w:b/>
                <w:i/>
                <w:sz w:val="20"/>
              </w:rPr>
              <w:t>Chairperson</w:t>
            </w:r>
            <w:r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</w:p>
          <w:p w:rsidR="00B32346" w:rsidRDefault="00EA18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Patagon</w:t>
            </w:r>
            <w:r>
              <w:rPr>
                <w:i/>
                <w:sz w:val="20"/>
              </w:rPr>
              <w:t xml:space="preserve">ia Area Resource Alliance: </w:t>
            </w:r>
            <w:r>
              <w:rPr>
                <w:b/>
                <w:i/>
                <w:sz w:val="20"/>
              </w:rPr>
              <w:t>PARA</w:t>
            </w:r>
            <w:r>
              <w:rPr>
                <w:sz w:val="20"/>
              </w:rPr>
              <w:t xml:space="preserve"> </w:t>
            </w:r>
          </w:p>
          <w:p w:rsidR="00B32346" w:rsidRDefault="00EA18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Marty Lawrence-</w:t>
            </w:r>
            <w:r>
              <w:rPr>
                <w:i/>
                <w:sz w:val="20"/>
              </w:rPr>
              <w:t xml:space="preserve">The Nature Conservancy: </w:t>
            </w:r>
            <w:r>
              <w:rPr>
                <w:b/>
                <w:i/>
                <w:sz w:val="20"/>
              </w:rPr>
              <w:t xml:space="preserve">TNC </w:t>
            </w:r>
          </w:p>
          <w:p w:rsidR="00B32346" w:rsidRDefault="00EA18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Robert Proctor-Friends of </w:t>
            </w:r>
            <w:proofErr w:type="spellStart"/>
            <w:r>
              <w:rPr>
                <w:sz w:val="20"/>
              </w:rPr>
              <w:t>Sonoita</w:t>
            </w:r>
            <w:proofErr w:type="spellEnd"/>
            <w:r>
              <w:rPr>
                <w:sz w:val="20"/>
              </w:rPr>
              <w:t xml:space="preserve"> Creek </w:t>
            </w:r>
            <w:r>
              <w:rPr>
                <w:b/>
                <w:i/>
                <w:sz w:val="20"/>
              </w:rPr>
              <w:t>FOSC</w:t>
            </w:r>
            <w:r>
              <w:rPr>
                <w:b/>
                <w:sz w:val="20"/>
              </w:rPr>
              <w:t xml:space="preserve"> </w:t>
            </w:r>
          </w:p>
          <w:p w:rsidR="00B32346" w:rsidRDefault="00EA18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Kate Tirion-Deep Dirt farm: </w:t>
            </w:r>
            <w:r>
              <w:rPr>
                <w:b/>
                <w:i/>
                <w:sz w:val="20"/>
              </w:rPr>
              <w:t>DDFI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B32346" w:rsidRDefault="00EA18F3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Kurt Vaughn-Borderlands Restoration Network:    </w:t>
            </w:r>
          </w:p>
          <w:p w:rsidR="00B32346" w:rsidRDefault="00EA18F3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</w:rPr>
              <w:t>BRN</w:t>
            </w:r>
            <w:r>
              <w:rPr>
                <w:sz w:val="20"/>
              </w:rPr>
              <w:t xml:space="preserve"> </w:t>
            </w:r>
          </w:p>
          <w:p w:rsidR="00B32346" w:rsidRDefault="00EA18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Howard Buchanan-Tucson Audubon Paton Center: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TAPC </w:t>
            </w:r>
          </w:p>
        </w:tc>
      </w:tr>
    </w:tbl>
    <w:p w:rsidR="00B32346" w:rsidRDefault="00EA18F3">
      <w:pPr>
        <w:spacing w:after="246" w:line="259" w:lineRule="auto"/>
        <w:ind w:left="0" w:firstLine="0"/>
        <w:jc w:val="center"/>
      </w:pPr>
      <w:r>
        <w:rPr>
          <w:b/>
          <w:sz w:val="28"/>
        </w:rPr>
        <w:t xml:space="preserve">Minutes of June 10, 2021 Meeting </w:t>
      </w:r>
    </w:p>
    <w:p w:rsidR="00B32346" w:rsidRDefault="00EA18F3">
      <w:pPr>
        <w:ind w:left="-5"/>
      </w:pPr>
      <w:r>
        <w:rPr>
          <w:b/>
        </w:rPr>
        <w:t>Members Present:</w:t>
      </w:r>
      <w:r>
        <w:t xml:space="preserve"> Carolyn, Howard, Bob, Marty, Kate, Kurt</w:t>
      </w:r>
      <w:r>
        <w:rPr>
          <w:sz w:val="20"/>
        </w:rPr>
        <w:t xml:space="preserve"> </w:t>
      </w:r>
    </w:p>
    <w:p w:rsidR="00B32346" w:rsidRDefault="00EA18F3">
      <w:pPr>
        <w:spacing w:after="6" w:line="260" w:lineRule="auto"/>
        <w:ind w:left="16" w:right="2340" w:hanging="31"/>
      </w:pPr>
      <w:r>
        <w:rPr>
          <w:b/>
        </w:rPr>
        <w:t xml:space="preserve">Members Absent: </w:t>
      </w:r>
      <w:r>
        <w:t>none</w:t>
      </w:r>
      <w:r>
        <w:t xml:space="preserve"> </w:t>
      </w:r>
    </w:p>
    <w:p w:rsidR="00B32346" w:rsidRDefault="00EA18F3">
      <w:pPr>
        <w:ind w:left="-5"/>
      </w:pPr>
      <w:r>
        <w:rPr>
          <w:b/>
        </w:rPr>
        <w:t>Guests:</w:t>
      </w:r>
      <w:r>
        <w:t xml:space="preserve">  Laurel </w:t>
      </w:r>
      <w:proofErr w:type="spellStart"/>
      <w:r>
        <w:t>Lacher</w:t>
      </w:r>
      <w:proofErr w:type="spellEnd"/>
      <w:r>
        <w:t xml:space="preserve"> (</w:t>
      </w:r>
      <w:proofErr w:type="spellStart"/>
      <w:r>
        <w:t>Lacher</w:t>
      </w:r>
      <w:proofErr w:type="spellEnd"/>
      <w:r>
        <w:t xml:space="preserve"> Hydrological Consulting), Bob </w:t>
      </w:r>
      <w:proofErr w:type="spellStart"/>
      <w:r>
        <w:t>Prucha</w:t>
      </w:r>
      <w:proofErr w:type="spellEnd"/>
      <w:r>
        <w:t xml:space="preserve"> (Integrated Hydro </w:t>
      </w:r>
    </w:p>
    <w:p w:rsidR="00B32346" w:rsidRDefault="00EA18F3">
      <w:pPr>
        <w:ind w:left="-5"/>
      </w:pPr>
      <w:r>
        <w:t xml:space="preserve">Systems), Greg Olsen (USFS Hydrologist), Peter </w:t>
      </w:r>
      <w:proofErr w:type="spellStart"/>
      <w:r>
        <w:t>Leiterman</w:t>
      </w:r>
      <w:proofErr w:type="spellEnd"/>
      <w:r>
        <w:t xml:space="preserve"> (TNC), Sue Montgomery </w:t>
      </w:r>
    </w:p>
    <w:p w:rsidR="00B32346" w:rsidRDefault="00EA18F3">
      <w:pPr>
        <w:ind w:left="-5"/>
      </w:pPr>
      <w:r>
        <w:t>(</w:t>
      </w:r>
      <w:proofErr w:type="gramStart"/>
      <w:r>
        <w:t>water</w:t>
      </w:r>
      <w:proofErr w:type="gramEnd"/>
      <w:r>
        <w:t xml:space="preserve"> lawyer), Tomas Goode, (South32), Melanie Lawson (South32), Sarah Richman </w:t>
      </w:r>
    </w:p>
    <w:p w:rsidR="00B32346" w:rsidRDefault="00EA18F3">
      <w:pPr>
        <w:ind w:left="-5"/>
      </w:pPr>
      <w:r>
        <w:t xml:space="preserve">(South32), Doug Bartlett (Clear Creek), Paul Plato (Clear Creek), Allison Jones (Clear </w:t>
      </w:r>
    </w:p>
    <w:p w:rsidR="00B32346" w:rsidRDefault="00EA18F3">
      <w:pPr>
        <w:ind w:left="-5"/>
      </w:pPr>
      <w:r>
        <w:t>Creek),</w:t>
      </w:r>
      <w:r>
        <w:t xml:space="preserve"> Chase Stearns (Clear Creek), Ruth Ann </w:t>
      </w:r>
      <w:proofErr w:type="spellStart"/>
      <w:r>
        <w:t>LeFevre</w:t>
      </w:r>
      <w:proofErr w:type="spellEnd"/>
      <w:r>
        <w:t xml:space="preserve"> (Advisory Committee Member), </w:t>
      </w:r>
    </w:p>
    <w:p w:rsidR="00B32346" w:rsidRDefault="00EA18F3">
      <w:pPr>
        <w:spacing w:after="270"/>
        <w:ind w:left="-5"/>
      </w:pPr>
      <w:r>
        <w:t xml:space="preserve">Alex Johnson (citizen), Shelley White (public health professor), Mary </w:t>
      </w:r>
      <w:proofErr w:type="spellStart"/>
      <w:r>
        <w:t>Tolena</w:t>
      </w:r>
      <w:proofErr w:type="spellEnd"/>
      <w:r>
        <w:t xml:space="preserve"> (citizen)</w:t>
      </w:r>
      <w:r>
        <w:t xml:space="preserve"> </w:t>
      </w:r>
    </w:p>
    <w:p w:rsidR="00B32346" w:rsidRDefault="00EA18F3">
      <w:pPr>
        <w:spacing w:after="270"/>
        <w:ind w:left="-5"/>
      </w:pPr>
      <w:r>
        <w:t>Meeting called to order at 10:04 a.m. by Carolyn Shafer</w:t>
      </w:r>
      <w:r>
        <w:t xml:space="preserve"> </w:t>
      </w:r>
    </w:p>
    <w:p w:rsidR="00B32346" w:rsidRDefault="00EA18F3">
      <w:pPr>
        <w:numPr>
          <w:ilvl w:val="0"/>
          <w:numId w:val="1"/>
        </w:numPr>
        <w:spacing w:after="277"/>
        <w:ind w:hanging="253"/>
      </w:pPr>
      <w:r>
        <w:t>Call to the Public - no one spoke</w:t>
      </w:r>
      <w:r>
        <w:t xml:space="preserve"> </w:t>
      </w:r>
    </w:p>
    <w:p w:rsidR="00B32346" w:rsidRDefault="00EA18F3">
      <w:pPr>
        <w:numPr>
          <w:ilvl w:val="0"/>
          <w:numId w:val="1"/>
        </w:numPr>
        <w:spacing w:after="271"/>
        <w:ind w:hanging="253"/>
      </w:pPr>
      <w:r>
        <w:t>May 13, 2021 Minutes:  Kate moves to approve Minutes.  Kurt seconds. Minutes are unanimously approved.</w:t>
      </w:r>
      <w:r>
        <w:t xml:space="preserve"> </w:t>
      </w:r>
    </w:p>
    <w:p w:rsidR="00B32346" w:rsidRDefault="00EA18F3">
      <w:pPr>
        <w:numPr>
          <w:ilvl w:val="0"/>
          <w:numId w:val="1"/>
        </w:numPr>
        <w:spacing w:after="277"/>
        <w:ind w:hanging="253"/>
      </w:pPr>
      <w:r>
        <w:t>There were no questions or comments on the written Old Business agenda items.</w:t>
      </w:r>
      <w:r>
        <w:t xml:space="preserve"> </w:t>
      </w:r>
    </w:p>
    <w:p w:rsidR="00B32346" w:rsidRDefault="00EA18F3">
      <w:pPr>
        <w:numPr>
          <w:ilvl w:val="0"/>
          <w:numId w:val="1"/>
        </w:numPr>
        <w:spacing w:after="271"/>
        <w:ind w:hanging="253"/>
      </w:pPr>
      <w:r>
        <w:t xml:space="preserve">Laurel </w:t>
      </w:r>
      <w:proofErr w:type="spellStart"/>
      <w:r>
        <w:t>Lacher</w:t>
      </w:r>
      <w:proofErr w:type="spellEnd"/>
      <w:r>
        <w:t xml:space="preserve"> provides an assessment of hydrologic risks and concerns related to the Hermosa Mine project.</w:t>
      </w:r>
      <w:r>
        <w:t xml:space="preserve"> </w:t>
      </w:r>
    </w:p>
    <w:p w:rsidR="00B32346" w:rsidRDefault="00EA18F3">
      <w:pPr>
        <w:numPr>
          <w:ilvl w:val="0"/>
          <w:numId w:val="1"/>
        </w:numPr>
        <w:ind w:hanging="253"/>
      </w:pPr>
      <w:r>
        <w:t>Kurt moves to adjourn; Marty seconds; all in favor.  The meeting adjourns at 11:25 a.m.</w:t>
      </w:r>
      <w:r>
        <w:t xml:space="preserve"> </w:t>
      </w:r>
    </w:p>
    <w:sectPr w:rsidR="00B323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F7A69"/>
    <w:multiLevelType w:val="hybridMultilevel"/>
    <w:tmpl w:val="D1E6F15C"/>
    <w:lvl w:ilvl="0" w:tplc="04CC7A70">
      <w:start w:val="1"/>
      <w:numFmt w:val="decimal"/>
      <w:lvlText w:val="%1.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AC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AC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EF3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A4E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4FF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8D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A08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2A6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6"/>
    <w:rsid w:val="00B32346"/>
    <w:rsid w:val="00E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07259-5C01-4DDB-835F-6326AD7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Minutes 2021-6-10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Minutes 2021-6-10</dc:title>
  <dc:subject/>
  <dc:creator>Microsoft account</dc:creator>
  <cp:keywords/>
  <cp:lastModifiedBy>Microsoft account</cp:lastModifiedBy>
  <cp:revision>2</cp:revision>
  <dcterms:created xsi:type="dcterms:W3CDTF">2021-07-26T16:09:00Z</dcterms:created>
  <dcterms:modified xsi:type="dcterms:W3CDTF">2021-07-26T16:09:00Z</dcterms:modified>
</cp:coreProperties>
</file>